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0AF" w:rsidRDefault="00C900AF" w:rsidP="00C900AF">
      <w:pPr>
        <w:jc w:val="center"/>
        <w:rPr>
          <w:b/>
          <w:i/>
          <w:sz w:val="36"/>
          <w:szCs w:val="36"/>
          <w:lang w:val="pt-PT"/>
        </w:rPr>
      </w:pPr>
      <w:r w:rsidRPr="0089711E">
        <w:rPr>
          <w:b/>
          <w:i/>
          <w:sz w:val="36"/>
          <w:szCs w:val="36"/>
          <w:lang w:val="pt-PT"/>
        </w:rPr>
        <w:t>ATIVAÇÃO, ANIMAÇÃO E DINAMIZAÇÃO DO PATRIMÓNIO CULTURAL IMATERIAL DO ALENTEJO E DO RIBATEJO</w:t>
      </w:r>
    </w:p>
    <w:p w:rsidR="00C900AF" w:rsidRPr="00F975A8" w:rsidRDefault="00C900AF" w:rsidP="00C900AF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C900AF" w:rsidRPr="00F975A8" w:rsidRDefault="00C900AF" w:rsidP="00C900AF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C900AF" w:rsidRPr="00F975A8" w:rsidRDefault="00C900AF" w:rsidP="00C900AF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8928D0" w:rsidRDefault="00913A57" w:rsidP="00C900AF">
      <w:pPr>
        <w:jc w:val="center"/>
        <w:rPr>
          <w:b/>
          <w:i/>
          <w:sz w:val="36"/>
          <w:szCs w:val="36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5C9E8790" wp14:editId="48C38045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A57" w:rsidRDefault="00913A57" w:rsidP="00C900AF">
      <w:pPr>
        <w:jc w:val="center"/>
        <w:rPr>
          <w:b/>
          <w:i/>
          <w:sz w:val="36"/>
          <w:szCs w:val="36"/>
          <w:lang w:val="pt-PT"/>
        </w:rPr>
      </w:pPr>
    </w:p>
    <w:p w:rsidR="00C900AF" w:rsidRDefault="00C900AF" w:rsidP="00C900AF">
      <w:pPr>
        <w:jc w:val="center"/>
        <w:rPr>
          <w:b/>
          <w:i/>
          <w:sz w:val="36"/>
          <w:szCs w:val="36"/>
          <w:lang w:val="pt-PT"/>
        </w:rPr>
      </w:pPr>
      <w:r>
        <w:rPr>
          <w:b/>
          <w:i/>
          <w:sz w:val="36"/>
          <w:szCs w:val="36"/>
          <w:lang w:val="pt-PT"/>
        </w:rPr>
        <w:t>ANÁLISE DE MÉRITO DA OPERAÇÃO</w:t>
      </w:r>
    </w:p>
    <w:p w:rsidR="00C900AF" w:rsidRPr="0089711E" w:rsidRDefault="00C900AF" w:rsidP="00C900AF">
      <w:pPr>
        <w:jc w:val="center"/>
        <w:rPr>
          <w:b/>
          <w:i/>
          <w:sz w:val="36"/>
          <w:szCs w:val="36"/>
          <w:lang w:val="pt-PT"/>
        </w:rPr>
      </w:pPr>
      <w:r>
        <w:rPr>
          <w:b/>
          <w:i/>
          <w:sz w:val="36"/>
          <w:szCs w:val="36"/>
          <w:lang w:val="pt-PT"/>
        </w:rPr>
        <w:t>TIPOLOGIA – PROMOÇÃO TURÍSTICA</w:t>
      </w:r>
    </w:p>
    <w:p w:rsidR="004347FE" w:rsidRDefault="004347FE" w:rsidP="004347FE">
      <w:pPr>
        <w:jc w:val="center"/>
        <w:rPr>
          <w:b/>
          <w:lang w:val="pt-PT"/>
        </w:rPr>
      </w:pPr>
    </w:p>
    <w:p w:rsidR="00913A57" w:rsidRDefault="00913A57" w:rsidP="004347FE">
      <w:pPr>
        <w:jc w:val="center"/>
        <w:rPr>
          <w:b/>
          <w:lang w:val="pt-PT"/>
        </w:rPr>
      </w:pPr>
    </w:p>
    <w:p w:rsidR="004347FE" w:rsidRPr="00AC4441" w:rsidRDefault="004347FE" w:rsidP="004347FE">
      <w:pPr>
        <w:jc w:val="both"/>
        <w:rPr>
          <w:b/>
          <w:lang w:val="pt-PT"/>
        </w:rPr>
      </w:pPr>
      <w:r w:rsidRPr="00AC4441">
        <w:rPr>
          <w:b/>
          <w:lang w:val="pt-PT"/>
        </w:rPr>
        <w:t>A-Eficiência e sustentabilidade</w:t>
      </w:r>
      <w:r w:rsidR="00010F67">
        <w:rPr>
          <w:b/>
          <w:lang w:val="pt-PT"/>
        </w:rPr>
        <w:t xml:space="preserve"> </w:t>
      </w:r>
    </w:p>
    <w:p w:rsidR="004347FE" w:rsidRPr="004347FE" w:rsidRDefault="004347FE" w:rsidP="004347FE">
      <w:pPr>
        <w:jc w:val="both"/>
        <w:rPr>
          <w:lang w:val="pt-PT"/>
        </w:rPr>
      </w:pPr>
      <w:r>
        <w:rPr>
          <w:lang w:val="pt-PT"/>
        </w:rPr>
        <w:t xml:space="preserve">I. </w:t>
      </w:r>
      <w:r w:rsidRPr="004347FE">
        <w:rPr>
          <w:u w:val="single"/>
          <w:lang w:val="pt-PT"/>
        </w:rPr>
        <w:t xml:space="preserve">Qualidade da </w:t>
      </w:r>
      <w:r w:rsidR="00DB7D1F">
        <w:rPr>
          <w:u w:val="single"/>
          <w:lang w:val="pt-PT"/>
        </w:rPr>
        <w:t>operação</w:t>
      </w:r>
    </w:p>
    <w:p w:rsidR="004347FE" w:rsidRPr="009A2639" w:rsidRDefault="004347FE" w:rsidP="004347FE">
      <w:pPr>
        <w:jc w:val="both"/>
        <w:rPr>
          <w:u w:val="single"/>
          <w:lang w:val="pt-PT"/>
        </w:rPr>
      </w:pPr>
      <w:r w:rsidRPr="009A2639">
        <w:rPr>
          <w:u w:val="single"/>
          <w:lang w:val="pt-PT"/>
        </w:rPr>
        <w:t xml:space="preserve">a) </w:t>
      </w:r>
      <w:r w:rsidR="00010F67" w:rsidRPr="009A2639">
        <w:rPr>
          <w:u w:val="single"/>
          <w:lang w:val="pt-PT"/>
        </w:rPr>
        <w:t>Fundamentação</w:t>
      </w:r>
      <w:r w:rsidRPr="009A2639">
        <w:rPr>
          <w:u w:val="single"/>
          <w:lang w:val="pt-PT"/>
        </w:rPr>
        <w:t xml:space="preserve"> pertinência dos objetivos</w:t>
      </w:r>
    </w:p>
    <w:p w:rsidR="00C900AF" w:rsidRDefault="00C900AF" w:rsidP="003B5395">
      <w:pPr>
        <w:jc w:val="both"/>
        <w:rPr>
          <w:lang w:val="pt-PT"/>
        </w:rPr>
      </w:pPr>
      <w:r>
        <w:rPr>
          <w:lang w:val="pt-PT"/>
        </w:rPr>
        <w:t>Os objetivos formulados para a operação, que são definidos a dois níveis, objetivos gerais e objetivos específicos por ação, demonstram o carácter ambicioso do projeto, que vis</w:t>
      </w:r>
      <w:r w:rsidR="009A2639">
        <w:rPr>
          <w:lang w:val="pt-PT"/>
        </w:rPr>
        <w:t>a</w:t>
      </w:r>
      <w:r>
        <w:rPr>
          <w:lang w:val="pt-PT"/>
        </w:rPr>
        <w:t xml:space="preserve"> uma integração das estratégias de valorização turística dos Patrimónios Culturais Imateriais (PCI) existentes nos destinos do Alentejo e Ribatejo</w:t>
      </w:r>
      <w:r w:rsidR="009A2639">
        <w:rPr>
          <w:lang w:val="pt-PT"/>
        </w:rPr>
        <w:t xml:space="preserve"> e justificam a pertinência do projeto no contexto das estratégias regionais e da evolução regional do setor. No caso dos objetivos específicos definidos por ação encontram-se perfeitamente adequados aos recursos técnicos, financeiros e humanos que é proposto afetar ao projeto.</w:t>
      </w:r>
      <w:r w:rsidR="00D230DC">
        <w:rPr>
          <w:lang w:val="pt-PT"/>
        </w:rPr>
        <w:t xml:space="preserve"> Estes elementos encontram-se devidamente sublinhados na fundamentação da operação, na análise da sua pertinência e na descrição dos recursos necessários para a prossecução dos objetivos e plano de ações traçado, conforme respetivos capítulos da Memória Descritiva.</w:t>
      </w:r>
    </w:p>
    <w:p w:rsidR="004347FE" w:rsidRPr="009A2639" w:rsidRDefault="004347FE" w:rsidP="004347FE">
      <w:pPr>
        <w:jc w:val="both"/>
        <w:rPr>
          <w:u w:val="single"/>
          <w:lang w:val="pt-PT"/>
        </w:rPr>
      </w:pPr>
      <w:r w:rsidRPr="009A2639">
        <w:rPr>
          <w:u w:val="single"/>
          <w:lang w:val="pt-PT"/>
        </w:rPr>
        <w:t xml:space="preserve">b) </w:t>
      </w:r>
      <w:r w:rsidR="00010F67" w:rsidRPr="009A2639">
        <w:rPr>
          <w:u w:val="single"/>
          <w:lang w:val="pt-PT"/>
        </w:rPr>
        <w:t>Coerência</w:t>
      </w:r>
      <w:r w:rsidRPr="009A2639">
        <w:rPr>
          <w:u w:val="single"/>
          <w:lang w:val="pt-PT"/>
        </w:rPr>
        <w:t xml:space="preserve"> e razoabilidade da estrutura de custos</w:t>
      </w:r>
    </w:p>
    <w:p w:rsidR="009A2639" w:rsidRDefault="009A2639" w:rsidP="00010F67">
      <w:pPr>
        <w:jc w:val="both"/>
        <w:rPr>
          <w:lang w:val="pt-PT"/>
        </w:rPr>
      </w:pPr>
      <w:r>
        <w:rPr>
          <w:lang w:val="pt-PT"/>
        </w:rPr>
        <w:t xml:space="preserve">Esta operação, de acordo com o racional e os objetivos formulados, visa uma intervenção que se estende em toda a cadeia de valor da atividade turística, desde a conceção e configuração de um novo produto, centrado na conceção de novas experiências baseadas no PCI dos destinos turísticos, à sua produção e montagem, à sua promoção no mercado (intermédio e final) e à sua </w:t>
      </w:r>
      <w:r>
        <w:rPr>
          <w:lang w:val="pt-PT"/>
        </w:rPr>
        <w:lastRenderedPageBreak/>
        <w:t xml:space="preserve">comunicação no mercado final. Nesta perspetiva, considera-se que o orçamento está adequado à dimensão do projeto, tanto no aspeto das suas exigências, em termos da relação entre turismo e património cultural, como na dimensão geográfica da sua implantação e na diversidade de temáticas, e ainda na intervenção nas diversas fases da cadeia de valor. </w:t>
      </w:r>
    </w:p>
    <w:p w:rsidR="004347FE" w:rsidRPr="009A2639" w:rsidRDefault="004347FE" w:rsidP="00D230DC">
      <w:pPr>
        <w:keepNext/>
        <w:keepLines/>
        <w:jc w:val="both"/>
        <w:rPr>
          <w:u w:val="single"/>
          <w:lang w:val="pt-PT"/>
        </w:rPr>
      </w:pPr>
      <w:r w:rsidRPr="009A2639">
        <w:rPr>
          <w:u w:val="single"/>
          <w:lang w:val="pt-PT"/>
        </w:rPr>
        <w:t xml:space="preserve">c) </w:t>
      </w:r>
      <w:r w:rsidR="00010F67" w:rsidRPr="009A2639">
        <w:rPr>
          <w:u w:val="single"/>
          <w:lang w:val="pt-PT"/>
        </w:rPr>
        <w:t>Carácter</w:t>
      </w:r>
      <w:r w:rsidRPr="009A2639">
        <w:rPr>
          <w:u w:val="single"/>
          <w:lang w:val="pt-PT"/>
        </w:rPr>
        <w:t xml:space="preserve"> inovador das soluções propostas, nomeadamente no âmbito da sustentabilidade</w:t>
      </w:r>
    </w:p>
    <w:p w:rsidR="009A2639" w:rsidRDefault="009A2639" w:rsidP="00D230DC">
      <w:pPr>
        <w:keepNext/>
        <w:keepLines/>
        <w:jc w:val="both"/>
        <w:rPr>
          <w:lang w:val="pt-PT"/>
        </w:rPr>
      </w:pPr>
      <w:r>
        <w:rPr>
          <w:lang w:val="pt-PT"/>
        </w:rPr>
        <w:t xml:space="preserve">A presente operação assenta fundamentalmente nos processos de inscrição dos PCI existentes nestes destinos turísticos no Inventário Nacional do PCI (DGP) e nas Listas de PCI da Humanidade (UNESCO). Estes processos assentam em trabalhos aprofundados que requerem a mobilização de conhecimento científico e de investigação reconhecida sobre cada um dos PCI </w:t>
      </w:r>
      <w:r w:rsidR="00D230DC">
        <w:rPr>
          <w:lang w:val="pt-PT"/>
        </w:rPr>
        <w:t xml:space="preserve">considerados. </w:t>
      </w:r>
    </w:p>
    <w:p w:rsidR="00D230DC" w:rsidRDefault="00D230DC" w:rsidP="00010F67">
      <w:pPr>
        <w:jc w:val="both"/>
        <w:rPr>
          <w:lang w:val="pt-PT"/>
        </w:rPr>
      </w:pPr>
      <w:r>
        <w:rPr>
          <w:lang w:val="pt-PT"/>
        </w:rPr>
        <w:t xml:space="preserve">Por outro lado, o racional de configuração de um </w:t>
      </w:r>
      <w:r w:rsidRPr="00D230DC">
        <w:rPr>
          <w:i/>
          <w:lang w:val="pt-PT"/>
        </w:rPr>
        <w:t>catálogo de experiências turísticas baseadas nos PCI dos destinos turísticos do Alentejo e Ribatejo</w:t>
      </w:r>
      <w:r>
        <w:rPr>
          <w:lang w:val="pt-PT"/>
        </w:rPr>
        <w:t xml:space="preserve"> apresenta um carácter completamente inovador e diferenciador face a outras experiências de valorização turística deste património cultural de base comunitária e territorial. Esse racional inspira-se nas boas práticas divulgadas internacionalmente (nomeadamente em documentos e trabalhos formalizados quer pela UNESCO, quer pela UNWTO). Estes aspetos são devidamente evidenciados no respetivo capítulo da Memória descritiva.</w:t>
      </w:r>
    </w:p>
    <w:p w:rsidR="00D230DC" w:rsidRDefault="00D230DC" w:rsidP="00010F67">
      <w:pPr>
        <w:jc w:val="both"/>
        <w:rPr>
          <w:lang w:val="pt-PT"/>
        </w:rPr>
      </w:pPr>
      <w:r>
        <w:rPr>
          <w:lang w:val="pt-PT"/>
        </w:rPr>
        <w:t xml:space="preserve">A preocupação da sustentabilidade futura das manifestações culturais que integram estes PCI inscrita do lado da sua valorização económica e comercial, através da prestação de serviços turísticos que assegurem retorno para as comunidades locais reforça a coerência interna do projeto. </w:t>
      </w:r>
    </w:p>
    <w:p w:rsidR="004347FE" w:rsidRDefault="00D230DC" w:rsidP="00C642F9">
      <w:pPr>
        <w:jc w:val="both"/>
        <w:rPr>
          <w:lang w:val="pt-PT"/>
        </w:rPr>
      </w:pPr>
      <w:r>
        <w:rPr>
          <w:lang w:val="pt-PT"/>
        </w:rPr>
        <w:t xml:space="preserve">A proposta de integração dessas várias experiências num catálogo, que recorre a um modelo de plataforma </w:t>
      </w:r>
      <w:proofErr w:type="gramStart"/>
      <w:r w:rsidRPr="00C642F9">
        <w:rPr>
          <w:i/>
          <w:lang w:val="pt-PT"/>
        </w:rPr>
        <w:t>on-line</w:t>
      </w:r>
      <w:proofErr w:type="gramEnd"/>
      <w:r>
        <w:rPr>
          <w:lang w:val="pt-PT"/>
        </w:rPr>
        <w:t xml:space="preserve"> e a um sistema de monitorização próprios contribui de forma inequívoca para dar </w:t>
      </w:r>
      <w:r w:rsidR="00C642F9">
        <w:rPr>
          <w:lang w:val="pt-PT"/>
        </w:rPr>
        <w:t>garantias</w:t>
      </w:r>
      <w:r>
        <w:rPr>
          <w:lang w:val="pt-PT"/>
        </w:rPr>
        <w:t xml:space="preserve"> da capacidade de dar continuidade </w:t>
      </w:r>
      <w:r w:rsidR="00C642F9">
        <w:rPr>
          <w:lang w:val="pt-PT"/>
        </w:rPr>
        <w:t>dos resultados após a finalização da operação. Neste aspeto, a promoção por parte de uma entidade como o Turismo do Alentejo, ERT com provas dadas sobre a sua capacidade de mobilização de parceiros e de gestão em rede são também garantias dessa continuidade. Estes aspetos são evidenciados na Memória descritiva, incluindo nos elementos de descrição da operação e no capítulo das parcerias.</w:t>
      </w:r>
    </w:p>
    <w:p w:rsidR="00010F67" w:rsidRDefault="00010F67" w:rsidP="00010F67">
      <w:pPr>
        <w:jc w:val="both"/>
        <w:rPr>
          <w:lang w:val="pt-PT"/>
        </w:rPr>
      </w:pPr>
    </w:p>
    <w:p w:rsidR="00870632" w:rsidRPr="00AC4441" w:rsidRDefault="00870632" w:rsidP="004347FE">
      <w:pPr>
        <w:jc w:val="both"/>
        <w:rPr>
          <w:b/>
          <w:lang w:val="pt-PT"/>
        </w:rPr>
      </w:pPr>
      <w:r w:rsidRPr="00AC4441">
        <w:rPr>
          <w:b/>
          <w:lang w:val="pt-PT"/>
        </w:rPr>
        <w:t>B. Adequação à estratégia</w:t>
      </w:r>
    </w:p>
    <w:p w:rsidR="00870632" w:rsidRDefault="00870632" w:rsidP="004347FE">
      <w:pPr>
        <w:jc w:val="both"/>
        <w:rPr>
          <w:lang w:val="pt-PT"/>
        </w:rPr>
      </w:pPr>
      <w:r>
        <w:rPr>
          <w:lang w:val="pt-PT"/>
        </w:rPr>
        <w:t xml:space="preserve">V. </w:t>
      </w:r>
      <w:r w:rsidRPr="00AC4441">
        <w:rPr>
          <w:u w:val="single"/>
          <w:lang w:val="pt-PT"/>
        </w:rPr>
        <w:t>Contributo para os objetivos previstos nos documentos estratégicos de política territorial (nacional ou regional ou local) e setorial relevantes</w:t>
      </w:r>
      <w:r>
        <w:rPr>
          <w:lang w:val="pt-PT"/>
        </w:rPr>
        <w:t xml:space="preserve"> </w:t>
      </w:r>
    </w:p>
    <w:p w:rsidR="00410DC7" w:rsidRDefault="00410DC7" w:rsidP="00BA59CA">
      <w:pPr>
        <w:jc w:val="both"/>
        <w:rPr>
          <w:lang w:val="pt-PT"/>
        </w:rPr>
      </w:pPr>
      <w:r>
        <w:rPr>
          <w:lang w:val="pt-PT"/>
        </w:rPr>
        <w:t>De acordo com a análise que é elaborada no capítulo de fundamentação da operação da Memória Descritiva, são claros e diversos os contributos desta operação para os diversos documentos de política regional, territorial e intermunicipal/ supramunicipal: Plano de Ação do Alentejo 2020; RIS 3 para o Alentejo 2020; Turismo 2020; Turismo do Alentejo 2014-2020; Desenvolvimento Turístico do Alentejo 2020 e os Pactos de Desenvolvimento e Coesão Territorial do Baixo Alentejo, Alentejo Central, do Alto Alentejo, Alentejo Litoral e da Lezíria.</w:t>
      </w:r>
    </w:p>
    <w:p w:rsidR="00BA59CA" w:rsidRDefault="00BA59CA" w:rsidP="00BA59CA">
      <w:pPr>
        <w:jc w:val="both"/>
        <w:rPr>
          <w:lang w:val="pt-PT"/>
        </w:rPr>
      </w:pPr>
    </w:p>
    <w:p w:rsidR="00870632" w:rsidRPr="00AC4441" w:rsidRDefault="00870632" w:rsidP="00913A57">
      <w:pPr>
        <w:keepNext/>
        <w:keepLines/>
        <w:jc w:val="both"/>
        <w:rPr>
          <w:b/>
          <w:lang w:val="pt-PT"/>
        </w:rPr>
      </w:pPr>
      <w:r w:rsidRPr="00AC4441">
        <w:rPr>
          <w:b/>
          <w:lang w:val="pt-PT"/>
        </w:rPr>
        <w:t>C. Eficácia</w:t>
      </w:r>
    </w:p>
    <w:p w:rsidR="00870632" w:rsidRDefault="00870632" w:rsidP="00913A57">
      <w:pPr>
        <w:keepNext/>
        <w:keepLines/>
        <w:jc w:val="both"/>
        <w:rPr>
          <w:lang w:val="pt-PT"/>
        </w:rPr>
      </w:pPr>
      <w:r>
        <w:rPr>
          <w:lang w:val="pt-PT"/>
        </w:rPr>
        <w:t xml:space="preserve">VI. </w:t>
      </w:r>
      <w:r w:rsidRPr="00AC4441">
        <w:rPr>
          <w:u w:val="single"/>
          <w:lang w:val="pt-PT"/>
        </w:rPr>
        <w:t>Contributo para os indicadores de resultado definidos para a Prioridade de Investimento no POR respetivo</w:t>
      </w:r>
      <w:r w:rsidR="001B577B">
        <w:rPr>
          <w:lang w:val="pt-PT"/>
        </w:rPr>
        <w:t xml:space="preserve"> </w:t>
      </w:r>
    </w:p>
    <w:p w:rsidR="00410DC7" w:rsidRDefault="00410DC7" w:rsidP="00913A57">
      <w:pPr>
        <w:keepNext/>
        <w:keepLines/>
        <w:jc w:val="both"/>
        <w:rPr>
          <w:i/>
          <w:lang w:val="pt-PT"/>
        </w:rPr>
      </w:pPr>
      <w:r>
        <w:rPr>
          <w:lang w:val="pt-PT"/>
        </w:rPr>
        <w:lastRenderedPageBreak/>
        <w:t xml:space="preserve">Conforme a argumentação desenvolvida no capítulo referente </w:t>
      </w:r>
      <w:r w:rsidR="001B577B">
        <w:rPr>
          <w:lang w:val="pt-PT"/>
        </w:rPr>
        <w:t>aos</w:t>
      </w:r>
      <w:r>
        <w:rPr>
          <w:lang w:val="pt-PT"/>
        </w:rPr>
        <w:t xml:space="preserve"> </w:t>
      </w:r>
      <w:r w:rsidR="001B577B">
        <w:rPr>
          <w:lang w:val="pt-PT"/>
        </w:rPr>
        <w:t>In</w:t>
      </w:r>
      <w:r>
        <w:rPr>
          <w:lang w:val="pt-PT"/>
        </w:rPr>
        <w:t xml:space="preserve">dicadores da Memória descritiva, a operação contribui diretamente para os indicadores de realização e de resultado estabelecidos no Aviso </w:t>
      </w:r>
      <w:r>
        <w:rPr>
          <w:i/>
          <w:lang w:val="pt-PT"/>
        </w:rPr>
        <w:t>n</w:t>
      </w:r>
      <w:r w:rsidRPr="00F975A8">
        <w:rPr>
          <w:i/>
          <w:lang w:val="pt-PT"/>
        </w:rPr>
        <w:t>º ALT20‐14‐2016‐11</w:t>
      </w:r>
      <w:r w:rsidR="001B577B" w:rsidRPr="001B577B">
        <w:rPr>
          <w:lang w:val="pt-PT"/>
        </w:rPr>
        <w:t>, nas seguintes medidas:</w:t>
      </w:r>
    </w:p>
    <w:p w:rsidR="001B577B" w:rsidRPr="001B577B" w:rsidRDefault="001B577B" w:rsidP="001B577B">
      <w:pPr>
        <w:pStyle w:val="PargrafodaLista"/>
        <w:numPr>
          <w:ilvl w:val="0"/>
          <w:numId w:val="2"/>
        </w:numPr>
        <w:jc w:val="both"/>
        <w:rPr>
          <w:lang w:val="pt-PT"/>
        </w:rPr>
      </w:pPr>
      <w:r w:rsidRPr="001B577B">
        <w:rPr>
          <w:lang w:val="pt-PT"/>
        </w:rPr>
        <w:t>Meta do indicador de realização da operação (</w:t>
      </w:r>
      <w:r w:rsidRPr="001B577B">
        <w:rPr>
          <w:i/>
          <w:lang w:val="pt-PT"/>
        </w:rPr>
        <w:t xml:space="preserve">aumento do número esperado de visitantes nos sítios e atrações culturais apoiadas - visitantes /ano) </w:t>
      </w:r>
      <w:r w:rsidRPr="001B577B">
        <w:rPr>
          <w:lang w:val="pt-PT"/>
        </w:rPr>
        <w:t>para o ano de 2018 é de 24.000 visitantes;</w:t>
      </w:r>
    </w:p>
    <w:p w:rsidR="001B577B" w:rsidRPr="001B577B" w:rsidRDefault="001B577B" w:rsidP="001B577B">
      <w:pPr>
        <w:pStyle w:val="PargrafodaLista"/>
        <w:numPr>
          <w:ilvl w:val="0"/>
          <w:numId w:val="2"/>
        </w:numPr>
        <w:jc w:val="both"/>
        <w:rPr>
          <w:lang w:val="pt-PT"/>
        </w:rPr>
      </w:pPr>
      <w:r w:rsidRPr="001B577B">
        <w:rPr>
          <w:lang w:val="pt-PT"/>
        </w:rPr>
        <w:t>Meta do indicador de resultado da operação (</w:t>
      </w:r>
      <w:r w:rsidRPr="001B577B">
        <w:rPr>
          <w:i/>
          <w:lang w:val="pt-PT"/>
        </w:rPr>
        <w:t xml:space="preserve">variação do número de visitantes no equipamento intervencionado (variação entre o número de visitantes antes e após a intervenção, %) </w:t>
      </w:r>
      <w:r w:rsidRPr="001B577B">
        <w:rPr>
          <w:lang w:val="pt-PT"/>
        </w:rPr>
        <w:t>– 52%.</w:t>
      </w:r>
    </w:p>
    <w:p w:rsidR="001B577B" w:rsidRPr="001B577B" w:rsidRDefault="001B577B" w:rsidP="001B577B">
      <w:pPr>
        <w:jc w:val="both"/>
        <w:rPr>
          <w:lang w:val="pt-PT"/>
        </w:rPr>
      </w:pPr>
      <w:r>
        <w:rPr>
          <w:lang w:val="pt-PT"/>
        </w:rPr>
        <w:t xml:space="preserve">Para além disso, conforme justificado, esta operação contribuirá de forma significativa para o indicador de resultado estabelecido no POR ALENTEJO 2020 para a Prioridade de Investimento 6.3, ou seja, para o </w:t>
      </w:r>
      <w:r w:rsidRPr="000711AB">
        <w:rPr>
          <w:lang w:val="pt-PT"/>
        </w:rPr>
        <w:t xml:space="preserve">aumento </w:t>
      </w:r>
      <w:r>
        <w:rPr>
          <w:lang w:val="pt-PT"/>
        </w:rPr>
        <w:t xml:space="preserve">das </w:t>
      </w:r>
      <w:r w:rsidRPr="001B577B">
        <w:rPr>
          <w:i/>
          <w:lang w:val="pt-PT"/>
        </w:rPr>
        <w:t>Dormidas em estabelecimentos hoteleiros, aldeamentos, apartamentos turísticos e outros</w:t>
      </w:r>
      <w:r>
        <w:rPr>
          <w:i/>
          <w:lang w:val="pt-PT"/>
        </w:rPr>
        <w:t>.</w:t>
      </w:r>
    </w:p>
    <w:p w:rsidR="00870632" w:rsidRDefault="00870632" w:rsidP="004347FE">
      <w:pPr>
        <w:jc w:val="both"/>
        <w:rPr>
          <w:lang w:val="pt-PT"/>
        </w:rPr>
      </w:pPr>
      <w:r>
        <w:rPr>
          <w:lang w:val="pt-PT"/>
        </w:rPr>
        <w:t xml:space="preserve">VII: </w:t>
      </w:r>
      <w:r w:rsidRPr="00AC4441">
        <w:rPr>
          <w:u w:val="single"/>
          <w:lang w:val="pt-PT"/>
        </w:rPr>
        <w:t>Impacto na dinamização da procura de bens naturais / cultu</w:t>
      </w:r>
      <w:r w:rsidR="00B669BB">
        <w:rPr>
          <w:u w:val="single"/>
          <w:lang w:val="pt-PT"/>
        </w:rPr>
        <w:t>r</w:t>
      </w:r>
      <w:r w:rsidRPr="00AC4441">
        <w:rPr>
          <w:u w:val="single"/>
          <w:lang w:val="pt-PT"/>
        </w:rPr>
        <w:t>ais e na captação de fluxos turísticos</w:t>
      </w:r>
      <w:r w:rsidR="001B577B">
        <w:rPr>
          <w:lang w:val="pt-PT"/>
        </w:rPr>
        <w:t xml:space="preserve"> </w:t>
      </w:r>
    </w:p>
    <w:p w:rsidR="001B577B" w:rsidRDefault="001B577B" w:rsidP="00BA59CA">
      <w:pPr>
        <w:jc w:val="both"/>
        <w:rPr>
          <w:lang w:val="pt-PT"/>
        </w:rPr>
      </w:pPr>
      <w:r>
        <w:rPr>
          <w:lang w:val="pt-PT"/>
        </w:rPr>
        <w:t>Conforme descrito na Memória descritiva da operação, capítulos da fundamentação e descrição da operação e capítulo dos indicadores, esta operação traduzir-se-á num forte contributo para aumentar a visibilidade e a imagem dos destinos turísticos do Alentejo e do Ribatejo e da região do Alentejo. Para além de trabalhar de forma sustentável com o PCI destas regiões, que dados os respetivos processos de inscrição nas Listas de PCI da Humanidade, conferem hoje uma visibilidade e imagem de qualidade e autenticidade à região, a operação incorpora um conjunto de ações de promoção e divulgação que vão reforçar a imagem e atratividades destes destinos turísticos.</w:t>
      </w:r>
    </w:p>
    <w:p w:rsidR="001B577B" w:rsidRDefault="001B577B" w:rsidP="00BA59CA">
      <w:pPr>
        <w:jc w:val="both"/>
        <w:rPr>
          <w:lang w:val="pt-PT"/>
        </w:rPr>
      </w:pPr>
      <w:r>
        <w:rPr>
          <w:lang w:val="pt-PT"/>
        </w:rPr>
        <w:t>Por sua vez, conforme se reflete na proposta de metas a atingir e na fundamentação e objetivos da operação, esta operação assume um impacto significativo na captação de novos segmentos turísticos – turismo criativo, ecoturismo, turismo social, etc., reforçando e consolidação os segmentos de procura já existentes, particularmente turismo cultural e</w:t>
      </w:r>
      <w:r w:rsidRPr="001B577B">
        <w:rPr>
          <w:i/>
          <w:lang w:val="pt-PT"/>
        </w:rPr>
        <w:t xml:space="preserve"> </w:t>
      </w:r>
      <w:proofErr w:type="spellStart"/>
      <w:r w:rsidRPr="001B577B">
        <w:rPr>
          <w:i/>
          <w:lang w:val="pt-PT"/>
        </w:rPr>
        <w:t>touring</w:t>
      </w:r>
      <w:proofErr w:type="spellEnd"/>
      <w:r>
        <w:rPr>
          <w:lang w:val="pt-PT"/>
        </w:rPr>
        <w:t>.</w:t>
      </w:r>
    </w:p>
    <w:p w:rsidR="00BA59CA" w:rsidRDefault="00BA59CA" w:rsidP="00BA59CA">
      <w:pPr>
        <w:jc w:val="both"/>
        <w:rPr>
          <w:lang w:val="pt-PT"/>
        </w:rPr>
      </w:pPr>
    </w:p>
    <w:p w:rsidR="009041CA" w:rsidRPr="00AC4441" w:rsidRDefault="009041CA" w:rsidP="00BA59CA">
      <w:pPr>
        <w:jc w:val="both"/>
        <w:rPr>
          <w:b/>
          <w:lang w:val="pt-PT"/>
        </w:rPr>
      </w:pPr>
      <w:r w:rsidRPr="00AC4441">
        <w:rPr>
          <w:b/>
          <w:lang w:val="pt-PT"/>
        </w:rPr>
        <w:t>D. Abordagem integrada</w:t>
      </w:r>
    </w:p>
    <w:p w:rsidR="009041CA" w:rsidRDefault="009041CA" w:rsidP="004347FE">
      <w:pPr>
        <w:jc w:val="both"/>
        <w:rPr>
          <w:lang w:val="pt-PT"/>
        </w:rPr>
      </w:pPr>
      <w:r>
        <w:rPr>
          <w:lang w:val="pt-PT"/>
        </w:rPr>
        <w:t xml:space="preserve">VIII: </w:t>
      </w:r>
      <w:r w:rsidR="00BF1DE0" w:rsidRPr="00AC4441">
        <w:rPr>
          <w:u w:val="single"/>
          <w:lang w:val="pt-PT"/>
        </w:rPr>
        <w:t>Grau de complementaridade com outras intervenções (nomeadamente na área da regeneração urbana ou na área da preservação e valorização do património natural e cultural) ou com ações cofinanciadas por outros instrumentos de financiamento, nacionais e comum</w:t>
      </w:r>
    </w:p>
    <w:p w:rsidR="001B577B" w:rsidRDefault="001B577B" w:rsidP="007271FC">
      <w:pPr>
        <w:jc w:val="both"/>
        <w:rPr>
          <w:lang w:val="pt-PT"/>
        </w:rPr>
      </w:pPr>
      <w:r>
        <w:rPr>
          <w:lang w:val="pt-PT"/>
        </w:rPr>
        <w:t xml:space="preserve">Esta operação é um </w:t>
      </w:r>
      <w:r w:rsidR="008178AA">
        <w:rPr>
          <w:lang w:val="pt-PT"/>
        </w:rPr>
        <w:t>exemplo demonstrativo da capacidade e da decisão de</w:t>
      </w:r>
      <w:r>
        <w:rPr>
          <w:lang w:val="pt-PT"/>
        </w:rPr>
        <w:t xml:space="preserve"> integração de estratégias de promoção e desenvolvimento do mercado turístico e salvaguarda e valorização cultural.</w:t>
      </w:r>
      <w:r w:rsidR="008178AA">
        <w:rPr>
          <w:lang w:val="pt-PT"/>
        </w:rPr>
        <w:t xml:space="preserve"> A sua complementaridade com os projetos de valorização do património cultural, alicerçados nas candidaturas dos 10 PCI ao Inventário Nacional do PCI e às Listas do PCI da Humanidade é um eixo estruturante da configuração desta operação.</w:t>
      </w:r>
    </w:p>
    <w:p w:rsidR="008178AA" w:rsidRDefault="00C14FF1" w:rsidP="007271FC">
      <w:pPr>
        <w:jc w:val="both"/>
        <w:rPr>
          <w:lang w:val="pt-PT"/>
        </w:rPr>
      </w:pPr>
      <w:r>
        <w:rPr>
          <w:lang w:val="pt-PT"/>
        </w:rPr>
        <w:t>Esta operação é um corolário dos Planos de salvaguarda que estão feitos e que se virão a fazer no âmbito dessas candidaturas e da sua confirmação e aprovação.</w:t>
      </w:r>
    </w:p>
    <w:p w:rsidR="00C14FF1" w:rsidRDefault="00C14FF1" w:rsidP="007271FC">
      <w:pPr>
        <w:jc w:val="both"/>
        <w:rPr>
          <w:lang w:val="pt-PT"/>
        </w:rPr>
      </w:pPr>
      <w:r>
        <w:rPr>
          <w:lang w:val="pt-PT"/>
        </w:rPr>
        <w:t xml:space="preserve">Por outro lado, esta operação tem um potencial de complementaridade com outros programas e projetos regionais, nomeadamente no setor do turismo, como se refere na memória descritiva (capítulo de fundamentação e objetivos) mas também com outros projetos municipais e </w:t>
      </w:r>
      <w:r>
        <w:rPr>
          <w:lang w:val="pt-PT"/>
        </w:rPr>
        <w:lastRenderedPageBreak/>
        <w:t>intermunicipais, ligados à valorização do património cultural, bem como à revitalização económica e urbana.</w:t>
      </w:r>
    </w:p>
    <w:p w:rsidR="001B577B" w:rsidRDefault="001B577B" w:rsidP="007271FC">
      <w:pPr>
        <w:jc w:val="both"/>
        <w:rPr>
          <w:lang w:val="pt-PT"/>
        </w:rPr>
      </w:pPr>
    </w:p>
    <w:p w:rsidR="00BF1DE0" w:rsidRDefault="00BF1DE0" w:rsidP="004347FE">
      <w:pPr>
        <w:jc w:val="both"/>
        <w:rPr>
          <w:lang w:val="pt-PT"/>
        </w:rPr>
      </w:pPr>
      <w:r>
        <w:rPr>
          <w:lang w:val="pt-PT"/>
        </w:rPr>
        <w:t xml:space="preserve">IX </w:t>
      </w:r>
      <w:r w:rsidRPr="00AC4441">
        <w:rPr>
          <w:u w:val="single"/>
          <w:lang w:val="pt-PT"/>
        </w:rPr>
        <w:t>Existência, adequação e capacidade de parcerias estabelecidas com vista à realização da operação</w:t>
      </w:r>
      <w:r>
        <w:rPr>
          <w:lang w:val="pt-PT"/>
        </w:rPr>
        <w:t xml:space="preserve"> </w:t>
      </w:r>
    </w:p>
    <w:p w:rsidR="00C14FF1" w:rsidRDefault="00C14FF1" w:rsidP="004347FE">
      <w:pPr>
        <w:jc w:val="both"/>
        <w:rPr>
          <w:lang w:val="pt-PT"/>
        </w:rPr>
      </w:pPr>
      <w:r>
        <w:rPr>
          <w:lang w:val="pt-PT"/>
        </w:rPr>
        <w:t xml:space="preserve">O capítulo das parcerias da Memória descritiva da operação e os documentos de protocolos e Acordos estabelecidos entre a Turismo do Alentejo, ERT e as inúmeras entidades, incluindo as que são responsáveis pela salvaguarda e gestão dos PCI demonstram cabalmente a adequação e a capacidade de cooperação interinstitucional e de trabalho em rede. Na totalidade das parcerias é pressuposto o envolvimento direto </w:t>
      </w:r>
      <w:bookmarkStart w:id="0" w:name="_GoBack"/>
      <w:bookmarkEnd w:id="0"/>
      <w:r w:rsidR="00913A57">
        <w:rPr>
          <w:lang w:val="pt-PT"/>
        </w:rPr>
        <w:t>das instituições</w:t>
      </w:r>
      <w:r>
        <w:rPr>
          <w:lang w:val="pt-PT"/>
        </w:rPr>
        <w:t xml:space="preserve"> na execução de diversas fases da operação.</w:t>
      </w:r>
    </w:p>
    <w:p w:rsidR="00C14FF1" w:rsidRDefault="00C14FF1" w:rsidP="004347FE">
      <w:pPr>
        <w:jc w:val="both"/>
        <w:rPr>
          <w:lang w:val="pt-PT"/>
        </w:rPr>
      </w:pPr>
      <w:r>
        <w:rPr>
          <w:lang w:val="pt-PT"/>
        </w:rPr>
        <w:t>A proposta do sistema de monitorização, conforme descrito na ação 4 é, por sua vez, um instrumento de grande pertinência e relevância para a sustentação de uma governança futura da operação.</w:t>
      </w:r>
    </w:p>
    <w:p w:rsidR="00C14FF1" w:rsidRDefault="00C14FF1" w:rsidP="004347FE">
      <w:pPr>
        <w:jc w:val="both"/>
        <w:rPr>
          <w:lang w:val="pt-PT"/>
        </w:rPr>
      </w:pPr>
    </w:p>
    <w:p w:rsidR="00BF1DE0" w:rsidRDefault="00BF1DE0" w:rsidP="004347FE">
      <w:pPr>
        <w:jc w:val="both"/>
        <w:rPr>
          <w:lang w:val="pt-PT"/>
        </w:rPr>
      </w:pPr>
      <w:r>
        <w:rPr>
          <w:lang w:val="pt-PT"/>
        </w:rPr>
        <w:t xml:space="preserve">X. </w:t>
      </w:r>
      <w:r w:rsidRPr="00AC4441">
        <w:rPr>
          <w:u w:val="single"/>
          <w:lang w:val="pt-PT"/>
        </w:rPr>
        <w:t>Relevância da operação quanto à sua integração em itinerários de turismo sustentável ou em circuitos turístico-culturais</w:t>
      </w:r>
      <w:r w:rsidR="00C14FF1">
        <w:rPr>
          <w:lang w:val="pt-PT"/>
        </w:rPr>
        <w:t xml:space="preserve"> </w:t>
      </w:r>
    </w:p>
    <w:p w:rsidR="00C14FF1" w:rsidRDefault="00C14FF1" w:rsidP="004347FE">
      <w:pPr>
        <w:jc w:val="both"/>
        <w:rPr>
          <w:lang w:val="pt-PT"/>
        </w:rPr>
      </w:pPr>
      <w:r>
        <w:rPr>
          <w:lang w:val="pt-PT"/>
        </w:rPr>
        <w:t>Esta operação configura em si um itinerário turístico de experiências baseadas no PCI do Alentejo e do Ribatejo. Por outro lado, os acordos de parceria estabelecidos configuram condições suficientes para a articulação deste catálogo com outras rotas turísticas promovidas com base no património.</w:t>
      </w:r>
    </w:p>
    <w:p w:rsidR="00C14FF1" w:rsidRDefault="00C14FF1" w:rsidP="004347FE">
      <w:pPr>
        <w:jc w:val="both"/>
        <w:rPr>
          <w:lang w:val="pt-PT"/>
        </w:rPr>
      </w:pPr>
      <w:r>
        <w:rPr>
          <w:lang w:val="pt-PT"/>
        </w:rPr>
        <w:t xml:space="preserve">Acrescenta-se a perspetiva de através da turismo do Alentejo, ERT, o catálogo de experiências turísticas baseadas no PCI vir a articular-se com as rotas que estão em desenvolvimento, </w:t>
      </w:r>
      <w:r w:rsidR="003A3FC6">
        <w:rPr>
          <w:lang w:val="pt-PT"/>
        </w:rPr>
        <w:t xml:space="preserve">e </w:t>
      </w:r>
      <w:r>
        <w:rPr>
          <w:lang w:val="pt-PT"/>
        </w:rPr>
        <w:t xml:space="preserve">que decorrem </w:t>
      </w:r>
      <w:r w:rsidR="003A3FC6">
        <w:rPr>
          <w:lang w:val="pt-PT"/>
        </w:rPr>
        <w:t xml:space="preserve">nomeadamente </w:t>
      </w:r>
      <w:r>
        <w:rPr>
          <w:lang w:val="pt-PT"/>
        </w:rPr>
        <w:t xml:space="preserve">do Plano Estratégico </w:t>
      </w:r>
      <w:r w:rsidR="003A3FC6">
        <w:rPr>
          <w:lang w:val="pt-PT"/>
        </w:rPr>
        <w:t xml:space="preserve">do </w:t>
      </w:r>
      <w:proofErr w:type="spellStart"/>
      <w:r w:rsidR="003A3FC6" w:rsidRPr="003A3FC6">
        <w:rPr>
          <w:i/>
          <w:lang w:val="pt-PT"/>
        </w:rPr>
        <w:t>Touring</w:t>
      </w:r>
      <w:proofErr w:type="spellEnd"/>
      <w:r w:rsidR="003A3FC6">
        <w:rPr>
          <w:lang w:val="pt-PT"/>
        </w:rPr>
        <w:t xml:space="preserve"> Cultural e Paisagístico do Alentejo (conforme referido na memória desc5ritiva).</w:t>
      </w:r>
    </w:p>
    <w:p w:rsidR="00C14FF1" w:rsidRDefault="00C14FF1" w:rsidP="004347FE">
      <w:pPr>
        <w:jc w:val="both"/>
        <w:rPr>
          <w:lang w:val="pt-PT"/>
        </w:rPr>
      </w:pPr>
    </w:p>
    <w:p w:rsidR="00BF1DE0" w:rsidRDefault="00BF1DE0" w:rsidP="004347FE">
      <w:pPr>
        <w:jc w:val="both"/>
        <w:rPr>
          <w:lang w:val="pt-PT"/>
        </w:rPr>
      </w:pPr>
      <w:r>
        <w:rPr>
          <w:lang w:val="pt-PT"/>
        </w:rPr>
        <w:t xml:space="preserve">XI. </w:t>
      </w:r>
      <w:r w:rsidRPr="00AC4441">
        <w:rPr>
          <w:u w:val="single"/>
          <w:lang w:val="pt-PT"/>
        </w:rPr>
        <w:t>Contributo para a criação de novos públicos</w:t>
      </w:r>
      <w:r>
        <w:rPr>
          <w:lang w:val="pt-PT"/>
        </w:rPr>
        <w:t xml:space="preserve"> </w:t>
      </w:r>
    </w:p>
    <w:p w:rsidR="00BF1DE0" w:rsidRDefault="003A3FC6" w:rsidP="004347FE">
      <w:pPr>
        <w:jc w:val="both"/>
        <w:rPr>
          <w:lang w:val="pt-PT"/>
        </w:rPr>
      </w:pPr>
      <w:r>
        <w:rPr>
          <w:lang w:val="pt-PT"/>
        </w:rPr>
        <w:t xml:space="preserve">Conforme já foi referido e é sublinhado na própria Memória descritiva, no capítulo do </w:t>
      </w:r>
      <w:r w:rsidRPr="003A3FC6">
        <w:rPr>
          <w:lang w:val="pt-PT"/>
        </w:rPr>
        <w:t>Impacte económico-social, ambiental e na igualdade de oportunidades</w:t>
      </w:r>
      <w:r>
        <w:rPr>
          <w:lang w:val="pt-PT"/>
        </w:rPr>
        <w:t>, este novo catálogo de experiência irá abrir oportunidades de mercado e atrair novos segmentos de procura turística.</w:t>
      </w:r>
    </w:p>
    <w:p w:rsidR="003A3FC6" w:rsidRDefault="003A3FC6" w:rsidP="004347FE">
      <w:pPr>
        <w:jc w:val="both"/>
        <w:rPr>
          <w:lang w:val="pt-PT"/>
        </w:rPr>
      </w:pPr>
    </w:p>
    <w:p w:rsidR="00AC4441" w:rsidRDefault="00AC4441" w:rsidP="004347FE">
      <w:pPr>
        <w:jc w:val="both"/>
        <w:rPr>
          <w:lang w:val="pt-PT"/>
        </w:rPr>
      </w:pPr>
      <w:r>
        <w:rPr>
          <w:lang w:val="pt-PT"/>
        </w:rPr>
        <w:t xml:space="preserve">XIV. </w:t>
      </w:r>
      <w:r w:rsidRPr="00AC4441">
        <w:rPr>
          <w:u w:val="single"/>
          <w:lang w:val="pt-PT"/>
        </w:rPr>
        <w:t>Âmbito territorial da operação, avaliado através da cobertura geográfica da intervenção</w:t>
      </w:r>
      <w:r w:rsidR="007271FC">
        <w:rPr>
          <w:lang w:val="pt-PT"/>
        </w:rPr>
        <w:t xml:space="preserve"> </w:t>
      </w:r>
    </w:p>
    <w:p w:rsidR="00AC4441" w:rsidRDefault="003A3FC6" w:rsidP="004347FE">
      <w:pPr>
        <w:jc w:val="both"/>
        <w:rPr>
          <w:lang w:val="pt-PT"/>
        </w:rPr>
      </w:pPr>
      <w:r>
        <w:rPr>
          <w:lang w:val="pt-PT"/>
        </w:rPr>
        <w:t xml:space="preserve">Esta operação incide sobre um conjunto </w:t>
      </w:r>
      <w:r w:rsidR="008928D0">
        <w:rPr>
          <w:lang w:val="pt-PT"/>
        </w:rPr>
        <w:t>de PCI que já têm ou estão em processo de reconhecimento do seu valor nacional e mundial, pelo que se considera, conforme justificação na Memória Descritiva, um projeto de âmbito nacional.</w:t>
      </w:r>
    </w:p>
    <w:sectPr w:rsidR="00AC44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8D0" w:rsidRDefault="008928D0" w:rsidP="008928D0">
      <w:pPr>
        <w:spacing w:after="0" w:line="240" w:lineRule="auto"/>
      </w:pPr>
      <w:r>
        <w:separator/>
      </w:r>
    </w:p>
  </w:endnote>
  <w:endnote w:type="continuationSeparator" w:id="0">
    <w:p w:rsidR="008928D0" w:rsidRDefault="008928D0" w:rsidP="0089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D0" w:rsidRDefault="008928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571717"/>
      <w:docPartObj>
        <w:docPartGallery w:val="Page Numbers (Bottom of Page)"/>
        <w:docPartUnique/>
      </w:docPartObj>
    </w:sdtPr>
    <w:sdtEndPr/>
    <w:sdtContent>
      <w:p w:rsidR="008928D0" w:rsidRDefault="008928D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A57" w:rsidRPr="00913A57">
          <w:rPr>
            <w:noProof/>
            <w:lang w:val="pt-PT"/>
          </w:rPr>
          <w:t>4</w:t>
        </w:r>
        <w:r>
          <w:fldChar w:fldCharType="end"/>
        </w:r>
      </w:p>
    </w:sdtContent>
  </w:sdt>
  <w:p w:rsidR="008928D0" w:rsidRDefault="008928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D0" w:rsidRDefault="008928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8D0" w:rsidRDefault="008928D0" w:rsidP="008928D0">
      <w:pPr>
        <w:spacing w:after="0" w:line="240" w:lineRule="auto"/>
      </w:pPr>
      <w:r>
        <w:separator/>
      </w:r>
    </w:p>
  </w:footnote>
  <w:footnote w:type="continuationSeparator" w:id="0">
    <w:p w:rsidR="008928D0" w:rsidRDefault="008928D0" w:rsidP="0089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D0" w:rsidRDefault="008928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D0" w:rsidRDefault="008928D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D0" w:rsidRDefault="008928D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84394"/>
    <w:multiLevelType w:val="hybridMultilevel"/>
    <w:tmpl w:val="71CE537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66DD8"/>
    <w:multiLevelType w:val="hybridMultilevel"/>
    <w:tmpl w:val="AA982B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FE"/>
    <w:rsid w:val="00010F67"/>
    <w:rsid w:val="001B577B"/>
    <w:rsid w:val="00317F20"/>
    <w:rsid w:val="003A3FC6"/>
    <w:rsid w:val="003B5395"/>
    <w:rsid w:val="00410DC7"/>
    <w:rsid w:val="004347FE"/>
    <w:rsid w:val="005B2491"/>
    <w:rsid w:val="005D1166"/>
    <w:rsid w:val="00646B03"/>
    <w:rsid w:val="007271FC"/>
    <w:rsid w:val="007808BE"/>
    <w:rsid w:val="008178AA"/>
    <w:rsid w:val="00870632"/>
    <w:rsid w:val="008928D0"/>
    <w:rsid w:val="009041CA"/>
    <w:rsid w:val="00913A57"/>
    <w:rsid w:val="009A2639"/>
    <w:rsid w:val="00AC4441"/>
    <w:rsid w:val="00B25C03"/>
    <w:rsid w:val="00B669BB"/>
    <w:rsid w:val="00BA59CA"/>
    <w:rsid w:val="00BF1DE0"/>
    <w:rsid w:val="00C14FF1"/>
    <w:rsid w:val="00C642F9"/>
    <w:rsid w:val="00C900AF"/>
    <w:rsid w:val="00D01452"/>
    <w:rsid w:val="00D230DC"/>
    <w:rsid w:val="00DB7D1F"/>
    <w:rsid w:val="00FB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F229C-D7EA-4893-8A7F-170357B6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47FE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892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928D0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892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928D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1598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Pérez Babo</dc:creator>
  <cp:keywords/>
  <dc:description/>
  <cp:lastModifiedBy>Elisa Pérez Babo</cp:lastModifiedBy>
  <cp:revision>7</cp:revision>
  <dcterms:created xsi:type="dcterms:W3CDTF">2016-07-27T14:07:00Z</dcterms:created>
  <dcterms:modified xsi:type="dcterms:W3CDTF">2016-07-27T16:44:00Z</dcterms:modified>
</cp:coreProperties>
</file>